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both"/>
        <w:rPr>
          <w:rFonts w:ascii="华文中宋" w:hAnsi="华文中宋" w:eastAsia="华文中宋"/>
          <w:sz w:val="44"/>
          <w:szCs w:val="44"/>
        </w:rPr>
      </w:pPr>
    </w:p>
    <w:p>
      <w:pPr>
        <w:spacing w:line="288" w:lineRule="auto"/>
        <w:jc w:val="center"/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关于表彰</w:t>
      </w:r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>2015-2016学年第八届“任责杯”团日活动设计大赛优秀组织者的决定</w:t>
      </w:r>
    </w:p>
    <w:p>
      <w:pPr>
        <w:spacing w:line="288" w:lineRule="auto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</w:p>
    <w:p>
      <w:pPr>
        <w:spacing w:line="360" w:lineRule="auto"/>
        <w:ind w:firstLine="630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201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日，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第八届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任责杯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团日活动设计大赛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成功举办。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我院各支部积极参与，在活动过程中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涌现了一批能力突出的优秀组织者。为促进我院团日活动的开展，鼓励更多的同学参与到团日活动中来，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现决定给予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李家祥等优秀组织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者通报表扬。</w:t>
      </w:r>
    </w:p>
    <w:p>
      <w:pPr>
        <w:spacing w:line="360" w:lineRule="auto"/>
        <w:ind w:firstLine="630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</w:p>
    <w:p>
      <w:pPr>
        <w:spacing w:line="360" w:lineRule="auto"/>
        <w:ind w:firstLine="630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bookmarkStart w:id="0" w:name="_GoBack"/>
      <w:bookmarkEnd w:id="0"/>
    </w:p>
    <w:p>
      <w:pPr>
        <w:spacing w:line="360" w:lineRule="auto"/>
        <w:ind w:firstLine="630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</w:p>
    <w:p>
      <w:pPr>
        <w:wordWrap w:val="0"/>
        <w:spacing w:line="360" w:lineRule="auto"/>
        <w:jc w:val="center"/>
        <w:rPr>
          <w:rFonts w:hint="eastAsia" w:ascii="Times New Roman"/>
          <w:color w:val="000000"/>
          <w:lang w:val="en-US" w:eastAsia="zh-CN"/>
        </w:rPr>
      </w:pPr>
      <w:r>
        <w:rPr>
          <w:rFonts w:hint="eastAsia" w:ascii="Times New Roman"/>
          <w:color w:val="000000"/>
          <w:lang w:val="en-US" w:eastAsia="zh-CN"/>
        </w:rPr>
        <w:t xml:space="preserve">                        </w:t>
      </w:r>
    </w:p>
    <w:p>
      <w:pPr>
        <w:wordWrap/>
        <w:spacing w:line="360" w:lineRule="auto"/>
        <w:jc w:val="center"/>
        <w:rPr>
          <w:rFonts w:hint="eastAsia" w:ascii="Times New Roman"/>
          <w:color w:val="000000"/>
          <w:lang w:val="en-US" w:eastAsia="zh-CN"/>
        </w:rPr>
      </w:pPr>
      <w:r>
        <w:rPr>
          <w:rFonts w:hint="eastAsia" w:ascii="Times New Roman"/>
          <w:color w:val="000000"/>
          <w:lang w:val="en-US" w:eastAsia="zh-CN"/>
        </w:rPr>
        <w:t xml:space="preserve">                         能源学院团委</w:t>
      </w:r>
    </w:p>
    <w:p>
      <w:pPr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 w:ascii="Times New Roman"/>
          <w:color w:val="000000"/>
          <w:lang w:val="en-US" w:eastAsia="zh-CN"/>
        </w:rPr>
        <w:t>2016年6月</w:t>
      </w:r>
    </w:p>
    <w:p>
      <w:pPr>
        <w:spacing w:line="360" w:lineRule="auto"/>
        <w:ind w:firstLine="630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30"/>
        <w:rPr>
          <w:rFonts w:hint="eastAsia" w:asciiTheme="minorEastAsia" w:hAnsiTheme="minorEastAsia" w:eastAsiaTheme="minorEastAsia" w:cstheme="minorEastAsia"/>
          <w:b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附件：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河南理工大学能源学院201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第八届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任责杯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团日活动设计大赛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优秀组织者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通报表扬名单</w:t>
      </w:r>
    </w:p>
    <w:p>
      <w:pPr>
        <w:spacing w:line="360" w:lineRule="auto"/>
        <w:ind w:firstLine="630"/>
        <w:rPr>
          <w:rFonts w:hint="eastAsia" w:ascii="Times New Roman"/>
          <w:color w:val="000000"/>
        </w:rPr>
      </w:pPr>
    </w:p>
    <w:p>
      <w:pPr>
        <w:spacing w:line="360" w:lineRule="auto"/>
        <w:ind w:firstLine="630"/>
        <w:rPr>
          <w:rFonts w:hint="eastAsia" w:ascii="Times New Roman"/>
          <w:color w:val="000000"/>
        </w:rPr>
      </w:pPr>
    </w:p>
    <w:p>
      <w:pPr>
        <w:rPr>
          <w:rFonts w:hint="eastAsia"/>
        </w:rPr>
      </w:pPr>
    </w:p>
    <w:p>
      <w:pPr>
        <w:rPr>
          <w:rFonts w:hint="eastAsia" w:asciiTheme="majorEastAsia" w:hAnsiTheme="majorEastAsia" w:eastAsiaTheme="majorEastAsia" w:cstheme="majorEastAsia"/>
          <w:b/>
          <w:sz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lang w:val="en-US" w:eastAsia="zh-CN"/>
        </w:rPr>
        <w:t>优秀组织</w:t>
      </w:r>
      <w:r>
        <w:rPr>
          <w:rFonts w:hint="eastAsia" w:asciiTheme="majorEastAsia" w:hAnsiTheme="majorEastAsia" w:eastAsiaTheme="majorEastAsia" w:cstheme="majorEastAsia"/>
          <w:b/>
          <w:sz w:val="28"/>
        </w:rPr>
        <w:t>者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</w:p>
    <w:tbl>
      <w:tblPr>
        <w:tblStyle w:val="4"/>
        <w:tblpPr w:leftFromText="180" w:rightFromText="180" w:vertAnchor="text" w:horzAnchor="page" w:tblpX="1777" w:tblpY="132"/>
        <w:tblOverlap w:val="never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李家祥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刘晓天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程彦斌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  维</w:t>
            </w: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侯  彪</w:t>
            </w: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魏兴见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张全勇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毕振辉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  强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牛亚婷</w:t>
            </w: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范伟涛</w:t>
            </w: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梁  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牛培全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王春博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曹留杰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</w:rPr>
      </w:pPr>
    </w:p>
    <w:p>
      <w:pPr>
        <w:wordWrap w:val="0"/>
        <w:spacing w:line="360" w:lineRule="auto"/>
        <w:jc w:val="right"/>
        <w:rPr>
          <w:rFonts w:hint="eastAsia" w:ascii="Times New Roman"/>
          <w:color w:val="000000"/>
          <w:lang w:val="en-US" w:eastAsia="zh-CN"/>
        </w:rPr>
      </w:pPr>
    </w:p>
    <w:p>
      <w:pPr>
        <w:wordWrap w:val="0"/>
        <w:spacing w:line="360" w:lineRule="auto"/>
        <w:jc w:val="right"/>
        <w:rPr>
          <w:rFonts w:hint="eastAsia" w:ascii="Times New Roman"/>
          <w:color w:val="000000"/>
          <w:lang w:val="en-US" w:eastAsia="zh-CN"/>
        </w:rPr>
      </w:pPr>
    </w:p>
    <w:p>
      <w:pPr>
        <w:wordWrap w:val="0"/>
        <w:spacing w:line="360" w:lineRule="auto"/>
        <w:jc w:val="right"/>
        <w:rPr>
          <w:rFonts w:hint="eastAsia" w:ascii="Times New Roman"/>
          <w:color w:val="000000"/>
          <w:lang w:val="en-US" w:eastAsia="zh-CN"/>
        </w:rPr>
      </w:pPr>
    </w:p>
    <w:p>
      <w:r>
        <w:rPr>
          <w:rFonts w:hint="eastAsia" w:ascii="Times New Roman"/>
          <w:color w:val="000000"/>
          <w:lang w:val="en-US" w:eastAsia="zh-CN"/>
        </w:rPr>
        <w:t xml:space="preserve">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Lucida Sans Unicod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新宋体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仿宋">
    <w:altName w:val="新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Batang">
    <w:altName w:val="Lucida Sans Unicode"/>
    <w:panose1 w:val="02030600000101010101"/>
    <w:charset w:val="81"/>
    <w:family w:val="decorative"/>
    <w:pitch w:val="default"/>
    <w:sig w:usb0="00000000" w:usb1="00000000" w:usb2="00000030" w:usb3="00000000" w:csb0="4008009F" w:csb1="DFD70000"/>
  </w:font>
  <w:font w:name="Adobe Myungjo Std M">
    <w:altName w:val="Lucida Sans Unicode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雅黑宋体">
    <w:altName w:val="宋体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隶书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華康竹風體">
    <w:altName w:val="宋体"/>
    <w:panose1 w:val="03000409000000000000"/>
    <w:charset w:val="86"/>
    <w:family w:val="auto"/>
    <w:pitch w:val="default"/>
    <w:sig w:usb0="00000000" w:usb1="00000000" w:usb2="00000016" w:usb3="00000000" w:csb0="00040000" w:csb1="00000000"/>
  </w:font>
  <w:font w:name="DFPPOP1W5-B5">
    <w:altName w:val="宋体"/>
    <w:panose1 w:val="040B0500000000000000"/>
    <w:charset w:val="88"/>
    <w:family w:val="auto"/>
    <w:pitch w:val="default"/>
    <w:sig w:usb0="00000000" w:usb1="00000000" w:usb2="00000016" w:usb3="00000000" w:csb0="001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66079"/>
    <w:rsid w:val="0021627A"/>
    <w:rsid w:val="0A811C3E"/>
    <w:rsid w:val="0BDC0F2B"/>
    <w:rsid w:val="0CAA1DF6"/>
    <w:rsid w:val="15A12CEC"/>
    <w:rsid w:val="168F2BFC"/>
    <w:rsid w:val="21C844BB"/>
    <w:rsid w:val="22D173A0"/>
    <w:rsid w:val="2B717DF1"/>
    <w:rsid w:val="2DBB7722"/>
    <w:rsid w:val="34824819"/>
    <w:rsid w:val="34A6766D"/>
    <w:rsid w:val="361A5BC0"/>
    <w:rsid w:val="3A875B8C"/>
    <w:rsid w:val="3B6C14B7"/>
    <w:rsid w:val="41881CC9"/>
    <w:rsid w:val="437A7FAB"/>
    <w:rsid w:val="43D210F6"/>
    <w:rsid w:val="46E23057"/>
    <w:rsid w:val="4E704B63"/>
    <w:rsid w:val="5BF57EC7"/>
    <w:rsid w:val="612C5308"/>
    <w:rsid w:val="727F4C6B"/>
    <w:rsid w:val="76503537"/>
    <w:rsid w:val="7A7660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2016-01-06T05:57:00Z</dcterms:created>
  <dc:creator>Administrator</dc:creator>
  <cp:lastModifiedBy>Administrator</cp:lastModifiedBy>
  <dcterms:modified xsi:type="dcterms:W3CDTF">2016-09-26T00:36:45Z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